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Guide à l’usage des parents</w:t>
      </w:r>
    </w:p>
    <w:p w:rsidR="00000000" w:rsidDel="00000000" w:rsidP="00000000" w:rsidRDefault="00000000" w:rsidRPr="00000000">
      <w:pPr>
        <w:contextualSpacing w:val="0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pour la mise en place d’un PAP</w:t>
      </w:r>
    </w:p>
    <w:p w:rsidR="00000000" w:rsidDel="00000000" w:rsidP="00000000" w:rsidRDefault="00000000" w:rsidRPr="00000000">
      <w:pPr>
        <w:widowControl w:val="0"/>
        <w:spacing w:after="160" w:line="259" w:lineRule="auto"/>
        <w:contextualSpacing w:val="0"/>
        <w:jc w:val="center"/>
        <w:rPr>
          <w:rFonts w:ascii="Andalus" w:cs="Andalus" w:eastAsia="Andalus" w:hAnsi="Andalus"/>
          <w:b w:val="1"/>
          <w:sz w:val="32"/>
          <w:szCs w:val="32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110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10"/>
        <w:tblGridChange w:id="0">
          <w:tblGrid>
            <w:gridCol w:w="10110"/>
          </w:tblGrid>
        </w:tblGridChange>
      </w:tblGrid>
      <w:tr>
        <w:tc>
          <w:tcPr/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jc w:val="center"/>
              <w:rPr>
                <w:rFonts w:ascii="Andalus" w:cs="Andalus" w:eastAsia="Andalus" w:hAnsi="Andalu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ndalus" w:cs="Andalus" w:eastAsia="Andalus" w:hAnsi="Andalus"/>
                <w:b w:val="1"/>
                <w:sz w:val="24"/>
                <w:szCs w:val="24"/>
                <w:rtl w:val="0"/>
              </w:rPr>
              <w:t xml:space="preserve">Rappel</w:t>
            </w:r>
          </w:p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jc w:val="center"/>
              <w:rPr>
                <w:rFonts w:ascii="Andalus" w:cs="Andalus" w:eastAsia="Andalus" w:hAnsi="Andalu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jc w:val="both"/>
              <w:rPr>
                <w:rFonts w:ascii="Andalus" w:cs="Andalus" w:eastAsia="Andalus" w:hAnsi="Andalus"/>
                <w:sz w:val="24"/>
                <w:szCs w:val="24"/>
              </w:rPr>
            </w:pPr>
            <w:r w:rsidDel="00000000" w:rsidR="00000000" w:rsidRPr="00000000">
              <w:rPr>
                <w:rFonts w:ascii="Andalus" w:cs="Andalus" w:eastAsia="Andalus" w:hAnsi="Andalus"/>
                <w:sz w:val="24"/>
                <w:szCs w:val="24"/>
                <w:rtl w:val="0"/>
              </w:rPr>
              <w:t xml:space="preserve">Le PAP, Plan d’Accompagnement Personnalisé, s’adresse à des élèves pour lesquels un diagnostic médical a établi un Trouble Spécifique des Apprentissages (TSA) ayant un impact durable sur le travail et les résultats scolaires.</w:t>
            </w:r>
          </w:p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jc w:val="both"/>
              <w:rPr>
                <w:rFonts w:ascii="Andalus" w:cs="Andalus" w:eastAsia="Andalus" w:hAnsi="Andalu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widowControl w:val="0"/>
              <w:spacing w:line="240" w:lineRule="auto"/>
              <w:contextualSpacing w:val="0"/>
              <w:jc w:val="both"/>
              <w:rPr>
                <w:rFonts w:ascii="Andalus" w:cs="Andalus" w:eastAsia="Andalus" w:hAnsi="Andalus"/>
                <w:sz w:val="24"/>
                <w:szCs w:val="24"/>
              </w:rPr>
            </w:pPr>
            <w:r w:rsidDel="00000000" w:rsidR="00000000" w:rsidRPr="00000000">
              <w:rPr>
                <w:rFonts w:ascii="Andalus" w:cs="Andalus" w:eastAsia="Andalus" w:hAnsi="Andalus"/>
                <w:sz w:val="24"/>
                <w:szCs w:val="24"/>
                <w:rtl w:val="0"/>
              </w:rPr>
              <w:t xml:space="preserve">Les conditions nécessaires pour la mise en place d’un PAP sont donc :</w:t>
            </w:r>
          </w:p>
          <w:p w:rsidR="00000000" w:rsidDel="00000000" w:rsidP="00000000" w:rsidRDefault="00000000" w:rsidRPr="00000000">
            <w:pPr>
              <w:widowControl w:val="0"/>
              <w:numPr>
                <w:ilvl w:val="0"/>
                <w:numId w:val="1"/>
              </w:numPr>
              <w:spacing w:line="259" w:lineRule="auto"/>
              <w:ind w:left="720" w:hanging="360"/>
              <w:contextualSpacing w:val="1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Andalus" w:cs="Andalus" w:eastAsia="Andalus" w:hAnsi="Andalus"/>
                <w:sz w:val="24"/>
                <w:szCs w:val="24"/>
                <w:rtl w:val="0"/>
              </w:rPr>
              <w:t xml:space="preserve">Une demande écrite sur le document  “Demande de PAP”.</w:t>
            </w:r>
          </w:p>
          <w:p w:rsidR="00000000" w:rsidDel="00000000" w:rsidP="00000000" w:rsidRDefault="00000000" w:rsidRPr="00000000">
            <w:pPr>
              <w:widowControl w:val="0"/>
              <w:numPr>
                <w:ilvl w:val="0"/>
                <w:numId w:val="1"/>
              </w:numPr>
              <w:spacing w:line="259" w:lineRule="auto"/>
              <w:ind w:left="720" w:hanging="360"/>
              <w:contextualSpacing w:val="1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Andalus" w:cs="Andalus" w:eastAsia="Andalus" w:hAnsi="Andalus"/>
                <w:sz w:val="24"/>
                <w:szCs w:val="24"/>
                <w:rtl w:val="0"/>
              </w:rPr>
              <w:t xml:space="preserve">Un justificatif médical récent (inférieur ou égal à 1 an) faisant état du TSA.</w:t>
            </w:r>
          </w:p>
          <w:p w:rsidR="00000000" w:rsidDel="00000000" w:rsidP="00000000" w:rsidRDefault="00000000" w:rsidRPr="00000000">
            <w:pPr>
              <w:widowControl w:val="0"/>
              <w:numPr>
                <w:ilvl w:val="0"/>
                <w:numId w:val="1"/>
              </w:numPr>
              <w:spacing w:after="160" w:line="259" w:lineRule="auto"/>
              <w:ind w:left="720" w:hanging="360"/>
              <w:contextualSpacing w:val="1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Andalus" w:cs="Andalus" w:eastAsia="Andalus" w:hAnsi="Andalus"/>
                <w:sz w:val="24"/>
                <w:szCs w:val="24"/>
                <w:rtl w:val="0"/>
              </w:rPr>
              <w:t xml:space="preserve">Un suivi actif pour le TSA par un spécialiste identifié.</w:t>
            </w:r>
          </w:p>
        </w:tc>
      </w:tr>
    </w:tbl>
    <w:p w:rsidR="00000000" w:rsidDel="00000000" w:rsidP="00000000" w:rsidRDefault="00000000" w:rsidRPr="00000000">
      <w:pPr>
        <w:widowControl w:val="0"/>
        <w:spacing w:after="160" w:line="259" w:lineRule="auto"/>
        <w:contextualSpacing w:val="0"/>
        <w:jc w:val="both"/>
        <w:rPr>
          <w:rFonts w:ascii="Andalus" w:cs="Andalus" w:eastAsia="Andalus" w:hAnsi="Andalu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spacing w:after="160" w:line="259" w:lineRule="auto"/>
        <w:contextualSpacing w:val="0"/>
        <w:jc w:val="both"/>
        <w:rPr>
          <w:rFonts w:ascii="Andalus" w:cs="Andalus" w:eastAsia="Andalus" w:hAnsi="Andalus"/>
          <w:sz w:val="24"/>
          <w:szCs w:val="24"/>
        </w:rPr>
      </w:pP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1)</w:t>
        <w:tab/>
        <w:t xml:space="preserve">Vous rencontrez le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Professeur principal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 en présence de votre enfant, à votre initiative ou sur proposition du Conseil de Classe. Il vous donne ce guide et le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document de demande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 de PAP. Vous devez compléter uniquement la page 1 de ce document.</w:t>
      </w:r>
    </w:p>
    <w:p w:rsidR="00000000" w:rsidDel="00000000" w:rsidP="00000000" w:rsidRDefault="00000000" w:rsidRPr="00000000">
      <w:pPr>
        <w:widowControl w:val="0"/>
        <w:spacing w:after="160" w:line="259" w:lineRule="auto"/>
        <w:contextualSpacing w:val="0"/>
        <w:jc w:val="both"/>
        <w:rPr>
          <w:rFonts w:ascii="Andalus" w:cs="Andalus" w:eastAsia="Andalus" w:hAnsi="Andalus"/>
          <w:sz w:val="24"/>
          <w:szCs w:val="24"/>
        </w:rPr>
      </w:pP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2)</w:t>
        <w:tab/>
        <w:t xml:space="preserve">Vous prenez rendez-vous avec l’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Infirmière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 pour déposer le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document de demande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 de PAP accompagné des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justificatifs médicaux et/ou paramédicaux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 faisant état du ou des troubles rencontrés par votre enfant. L’Infirmière prévient le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Professeur principal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 du dépôt de votre demande, et transmet le dossier au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Médecin scolaire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 qui examine les justificatifs fournis pour donner un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avis médical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>
      <w:pPr>
        <w:widowControl w:val="0"/>
        <w:spacing w:after="160" w:line="259" w:lineRule="auto"/>
        <w:contextualSpacing w:val="0"/>
        <w:jc w:val="both"/>
        <w:rPr>
          <w:rFonts w:ascii="Andalus" w:cs="Andalus" w:eastAsia="Andalus" w:hAnsi="Andalus"/>
          <w:sz w:val="24"/>
          <w:szCs w:val="24"/>
        </w:rPr>
      </w:pP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3)</w:t>
        <w:tab/>
        <w:t xml:space="preserve">Après l’avis médical, le document de demande est présenté au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Chef d’établissement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 qui prononce la décision en accord avec les indications données par le Médecin scolaire. Si l’avis est favorable, le Chef d’établissement décide de la mise en place du PAP ; s’il est défavorable, il peut vous inviter à envisager d’autres dispositifs avec le Professeur Principal.</w:t>
      </w:r>
    </w:p>
    <w:p w:rsidR="00000000" w:rsidDel="00000000" w:rsidP="00000000" w:rsidRDefault="00000000" w:rsidRPr="00000000">
      <w:pPr>
        <w:widowControl w:val="0"/>
        <w:spacing w:after="160" w:line="259" w:lineRule="auto"/>
        <w:contextualSpacing w:val="0"/>
        <w:jc w:val="both"/>
        <w:rPr>
          <w:rFonts w:ascii="Andalus" w:cs="Andalus" w:eastAsia="Andalus" w:hAnsi="Andalus"/>
          <w:sz w:val="24"/>
          <w:szCs w:val="24"/>
        </w:rPr>
      </w:pP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4)</w:t>
        <w:tab/>
        <w:t xml:space="preserve">Quelle que soit la décision, le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Professeur Principal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 vous donnera rendez-vous pour vous demander de signer l’accusé de réception attestant que vous avez pris connaissance de la réponse à votre demande. Si la réponse est favorable, il consultera son équipe pédagogique afin de proposer à votre enfant les aménagements et adaptations adéquats sur le document PAP. Lorsque ce document aura été complété, vous serez convoqué pour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signature du PAP 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par le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Chef d’établissement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, en présence de votre enfant et du Professeur Principal.</w:t>
      </w:r>
    </w:p>
    <w:p w:rsidR="00000000" w:rsidDel="00000000" w:rsidP="00000000" w:rsidRDefault="00000000" w:rsidRPr="00000000">
      <w:pPr>
        <w:widowControl w:val="0"/>
        <w:spacing w:after="160" w:line="259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5)</w:t>
        <w:tab/>
        <w:t xml:space="preserve">Le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suivi 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et l’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évaluation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 du PAP s’effectuent lors des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Conseils de classe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. Pensez à prendre contact avec les délégués des parents d’élèves. U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n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bilan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en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fin d’année scolaire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 permet d’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ajuster le contenu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 ou de </w:t>
      </w:r>
      <w:r w:rsidDel="00000000" w:rsidR="00000000" w:rsidRPr="00000000">
        <w:rPr>
          <w:rFonts w:ascii="Andalus" w:cs="Andalus" w:eastAsia="Andalus" w:hAnsi="Andalus"/>
          <w:b w:val="1"/>
          <w:sz w:val="24"/>
          <w:szCs w:val="24"/>
          <w:rtl w:val="0"/>
        </w:rPr>
        <w:t xml:space="preserve">suspendre le PAP</w:t>
      </w:r>
      <w:r w:rsidDel="00000000" w:rsidR="00000000" w:rsidRPr="00000000">
        <w:rPr>
          <w:rFonts w:ascii="Andalus" w:cs="Andalus" w:eastAsia="Andalus" w:hAnsi="Andalus"/>
          <w:sz w:val="24"/>
          <w:szCs w:val="24"/>
          <w:rtl w:val="0"/>
        </w:rPr>
        <w:t xml:space="preserve"> si votre enfant semble pouvoir s’en passer. Un PAP suspendu peut être réactivé sans renouveler toute la démarche de demande de PAP déjà effectuée.</w:t>
      </w:r>
      <w:r w:rsidDel="00000000" w:rsidR="00000000" w:rsidRPr="00000000">
        <w:rPr>
          <w:rtl w:val="0"/>
        </w:rPr>
      </w:r>
    </w:p>
    <w:sectPr>
      <w:headerReference r:id="rId5" w:type="default"/>
      <w:footerReference r:id="rId6" w:type="default"/>
      <w:pgSz w:h="16834" w:w="11909"/>
      <w:pgMar w:bottom="1440" w:top="1440" w:left="855" w:right="855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Andalu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widowControl w:val="0"/>
      <w:spacing w:before="72" w:line="240" w:lineRule="auto"/>
      <w:contextualSpacing w:val="0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Collège </w:t>
    </w:r>
    <w:r w:rsidDel="00000000" w:rsidR="00000000" w:rsidRPr="00000000">
      <w:rPr>
        <w:color w:val="e62625"/>
        <w:sz w:val="18"/>
        <w:szCs w:val="18"/>
        <w:rtl w:val="0"/>
      </w:rPr>
      <w:t xml:space="preserve">Saint-Exupéry  </w:t>
    </w:r>
    <w:r w:rsidDel="00000000" w:rsidR="00000000" w:rsidRPr="00000000">
      <w:rPr>
        <w:color w:val="6d6e71"/>
        <w:sz w:val="18"/>
        <w:szCs w:val="18"/>
        <w:rtl w:val="0"/>
      </w:rPr>
      <w:t xml:space="preserve">•  Rue Al Maarif - Rabat - Maroc  •  Tél : +212 537 750 107  •  Fax : +212 537 658 525</w:t>
    </w: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widowControl w:val="0"/>
      <w:spacing w:before="61" w:line="240" w:lineRule="auto"/>
      <w:contextualSpacing w:val="0"/>
      <w:jc w:val="center"/>
      <w:rPr>
        <w:sz w:val="18"/>
        <w:szCs w:val="18"/>
      </w:rPr>
    </w:pPr>
    <w:hyperlink r:id="rId1">
      <w:r w:rsidDel="00000000" w:rsidR="00000000" w:rsidRPr="00000000">
        <w:rPr>
          <w:color w:val="6d6e71"/>
          <w:sz w:val="18"/>
          <w:szCs w:val="18"/>
          <w:rtl w:val="0"/>
        </w:rPr>
        <w:t xml:space="preserve">www.saintexupery.ma </w:t>
      </w:r>
    </w:hyperlink>
    <w:r w:rsidDel="00000000" w:rsidR="00000000" w:rsidRPr="00000000">
      <w:rPr>
        <w:color w:val="6d6e71"/>
        <w:sz w:val="18"/>
        <w:szCs w:val="18"/>
        <w:rtl w:val="0"/>
      </w:rPr>
      <w:t xml:space="preserve">• </w:t>
    </w:r>
    <w:hyperlink r:id="rId2">
      <w:r w:rsidDel="00000000" w:rsidR="00000000" w:rsidRPr="00000000">
        <w:rPr>
          <w:color w:val="6d6e71"/>
          <w:sz w:val="18"/>
          <w:szCs w:val="18"/>
          <w:rtl w:val="0"/>
        </w:rPr>
        <w:t xml:space="preserve">college@saintexupery.ma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contextualSpacing w:val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-247649</wp:posOffset>
          </wp:positionH>
          <wp:positionV relativeFrom="paragraph">
            <wp:posOffset>147638</wp:posOffset>
          </wp:positionV>
          <wp:extent cx="2657475" cy="709295"/>
          <wp:effectExtent b="0" l="0" r="0" t="0"/>
          <wp:wrapSquare wrapText="bothSides" distB="0" distT="0" distL="114300" distR="114300"/>
          <wp:docPr id="2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57475" cy="7092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margin">
            <wp:posOffset>5362575</wp:posOffset>
          </wp:positionH>
          <wp:positionV relativeFrom="paragraph">
            <wp:posOffset>-19049</wp:posOffset>
          </wp:positionV>
          <wp:extent cx="996950" cy="747713"/>
          <wp:effectExtent b="0" l="0" r="0" t="0"/>
          <wp:wrapSquare wrapText="bothSides" distB="114300" distT="114300" distL="114300" distR="11430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6950" cy="7477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fr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aintexupery.ma/" TargetMode="External"/><Relationship Id="rId2" Type="http://schemas.openxmlformats.org/officeDocument/2006/relationships/hyperlink" Target="mailto:college@saintexupery.ma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jpg"/></Relationships>
</file>